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2C" w:rsidRPr="006A722C" w:rsidRDefault="006A722C" w:rsidP="006A722C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Игры на развитие внимания</w:t>
      </w:r>
    </w:p>
    <w:p w:rsidR="006A722C" w:rsidRPr="006A722C" w:rsidRDefault="006A722C" w:rsidP="006A722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722C" w:rsidRPr="006A722C" w:rsidRDefault="006A722C" w:rsidP="006A722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722C">
        <w:rPr>
          <w:rFonts w:ascii="Times New Roman" w:eastAsia="Calibri" w:hAnsi="Times New Roman" w:cs="Times New Roman"/>
          <w:b/>
          <w:sz w:val="28"/>
          <w:szCs w:val="28"/>
        </w:rPr>
        <w:t>«Дорожки».</w:t>
      </w:r>
    </w:p>
    <w:p w:rsidR="006A722C" w:rsidRDefault="006A722C" w:rsidP="006A722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22C">
        <w:rPr>
          <w:rFonts w:ascii="Times New Roman" w:eastAsia="Calibri" w:hAnsi="Times New Roman" w:cs="Times New Roman"/>
          <w:sz w:val="28"/>
          <w:szCs w:val="28"/>
        </w:rPr>
        <w:t xml:space="preserve">Данная игра поможет развить у ребенка наблюдательность, математические представления. </w:t>
      </w:r>
    </w:p>
    <w:p w:rsidR="006A722C" w:rsidRPr="006A722C" w:rsidRDefault="006A722C" w:rsidP="006A722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22C">
        <w:rPr>
          <w:rFonts w:ascii="Times New Roman" w:eastAsia="Calibri" w:hAnsi="Times New Roman" w:cs="Times New Roman"/>
          <w:sz w:val="28"/>
          <w:szCs w:val="28"/>
        </w:rPr>
        <w:t>Предложите малышу выбрать дорожку, по которой вы пойдёте домой. Сегодня вы пойдёте по длинной и узкой дорожке или по короткой и широкой? Пусть малыш сам выбирает и ведёт вас, ваша задача проговаривать, по какой дорожке вы шагаете. «Маленькие ножки идут по узенькой дорожке», или «А большие ноги идут по широкой дороге».</w:t>
      </w:r>
    </w:p>
    <w:p w:rsidR="006A722C" w:rsidRPr="006A722C" w:rsidRDefault="006A722C" w:rsidP="006A72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722C" w:rsidRPr="006A722C" w:rsidRDefault="006A722C" w:rsidP="006A722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722C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gramStart"/>
      <w:r w:rsidRPr="006A722C">
        <w:rPr>
          <w:rFonts w:ascii="Times New Roman" w:eastAsia="Calibri" w:hAnsi="Times New Roman" w:cs="Times New Roman"/>
          <w:b/>
          <w:sz w:val="28"/>
          <w:szCs w:val="28"/>
        </w:rPr>
        <w:t>Ниже-выше</w:t>
      </w:r>
      <w:proofErr w:type="gramEnd"/>
      <w:r w:rsidRPr="006A722C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6A722C" w:rsidRDefault="006A722C" w:rsidP="006A722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22C">
        <w:rPr>
          <w:rFonts w:ascii="Times New Roman" w:eastAsia="Calibri" w:hAnsi="Times New Roman" w:cs="Times New Roman"/>
          <w:sz w:val="28"/>
          <w:szCs w:val="28"/>
        </w:rPr>
        <w:t>Игра направлена на формирование у ребенка представлений о величине предметов.</w:t>
      </w:r>
    </w:p>
    <w:p w:rsidR="006A722C" w:rsidRPr="006A722C" w:rsidRDefault="006A722C" w:rsidP="006A722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22C">
        <w:rPr>
          <w:rFonts w:ascii="Times New Roman" w:eastAsia="Calibri" w:hAnsi="Times New Roman" w:cs="Times New Roman"/>
          <w:sz w:val="28"/>
          <w:szCs w:val="28"/>
        </w:rPr>
        <w:t>Например: «Покажи мне самый высокий дом, а теперь покажи дом, который ниже». Можно выбрать любые другие предметы — деревья, скамейки, кусты, заборы и т. д.</w:t>
      </w:r>
    </w:p>
    <w:p w:rsidR="006A722C" w:rsidRPr="006A722C" w:rsidRDefault="006A722C" w:rsidP="006A72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722C" w:rsidRPr="006A722C" w:rsidRDefault="006A722C" w:rsidP="006A722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722C">
        <w:rPr>
          <w:rFonts w:ascii="Times New Roman" w:eastAsia="Calibri" w:hAnsi="Times New Roman" w:cs="Times New Roman"/>
          <w:b/>
          <w:sz w:val="28"/>
          <w:szCs w:val="28"/>
        </w:rPr>
        <w:t>«Маленький фантазёр».</w:t>
      </w:r>
    </w:p>
    <w:p w:rsidR="006A722C" w:rsidRPr="006A722C" w:rsidRDefault="006A722C" w:rsidP="006A722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22C">
        <w:rPr>
          <w:rFonts w:ascii="Times New Roman" w:eastAsia="Calibri" w:hAnsi="Times New Roman" w:cs="Times New Roman"/>
          <w:sz w:val="28"/>
          <w:szCs w:val="28"/>
        </w:rPr>
        <w:t>Предложите ребенку посмотреть на облака и придумать, на что они похожи. Возможно, это будет собачка или кошечка, а может жираф с длинной шеей. Только важно помнить, что и вы должны активно принимать участие в этой игре. Фантазируйте вместе с малышом.</w:t>
      </w:r>
    </w:p>
    <w:p w:rsidR="006A722C" w:rsidRPr="006A722C" w:rsidRDefault="006A722C" w:rsidP="006A72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722C" w:rsidRPr="006A722C" w:rsidRDefault="006A722C" w:rsidP="006A722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722C">
        <w:rPr>
          <w:rFonts w:ascii="Times New Roman" w:eastAsia="Calibri" w:hAnsi="Times New Roman" w:cs="Times New Roman"/>
          <w:b/>
          <w:sz w:val="28"/>
          <w:szCs w:val="28"/>
        </w:rPr>
        <w:t>«Что это за звук?»</w:t>
      </w:r>
    </w:p>
    <w:p w:rsidR="006A722C" w:rsidRPr="006A722C" w:rsidRDefault="006A722C" w:rsidP="006A722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22C">
        <w:rPr>
          <w:rFonts w:ascii="Times New Roman" w:eastAsia="Calibri" w:hAnsi="Times New Roman" w:cs="Times New Roman"/>
          <w:sz w:val="28"/>
          <w:szCs w:val="28"/>
        </w:rPr>
        <w:t>Прислушайтесь. Кто это поёт? Птичка? Какая? А может это дятел стучит? А вдруг это дождик стучит по зонтику? А вы слушали, как шуршат листья под ногами? Как </w:t>
      </w:r>
      <w:proofErr w:type="gramStart"/>
      <w:r w:rsidRPr="006A722C">
        <w:rPr>
          <w:rFonts w:ascii="Times New Roman" w:eastAsia="Calibri" w:hAnsi="Times New Roman" w:cs="Times New Roman"/>
          <w:sz w:val="28"/>
          <w:szCs w:val="28"/>
        </w:rPr>
        <w:t>здорово</w:t>
      </w:r>
      <w:proofErr w:type="gramEnd"/>
      <w:r w:rsidRPr="006A722C">
        <w:rPr>
          <w:rFonts w:ascii="Times New Roman" w:eastAsia="Calibri" w:hAnsi="Times New Roman" w:cs="Times New Roman"/>
          <w:sz w:val="28"/>
          <w:szCs w:val="28"/>
        </w:rPr>
        <w:t> идти и загребать ногой листву осенью, слушать, как шуршит листва.</w:t>
      </w:r>
    </w:p>
    <w:p w:rsidR="006A722C" w:rsidRPr="006A722C" w:rsidRDefault="006A722C" w:rsidP="006A722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A722C" w:rsidRPr="006A722C" w:rsidRDefault="006A722C" w:rsidP="006A722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722C">
        <w:rPr>
          <w:rFonts w:ascii="Times New Roman" w:eastAsia="Calibri" w:hAnsi="Times New Roman" w:cs="Times New Roman"/>
          <w:b/>
          <w:sz w:val="28"/>
          <w:szCs w:val="28"/>
        </w:rPr>
        <w:t>«Бывает–не бывает».</w:t>
      </w:r>
    </w:p>
    <w:p w:rsidR="006A722C" w:rsidRDefault="006A722C" w:rsidP="006A722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22C">
        <w:rPr>
          <w:rFonts w:ascii="Times New Roman" w:eastAsia="Calibri" w:hAnsi="Times New Roman" w:cs="Times New Roman"/>
          <w:sz w:val="28"/>
          <w:szCs w:val="28"/>
        </w:rPr>
        <w:t xml:space="preserve">Предложите ребенку подтвердить правильность высказывания словами «бывает» или «не бывает». </w:t>
      </w:r>
    </w:p>
    <w:p w:rsidR="006A722C" w:rsidRDefault="006A722C" w:rsidP="006A722C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Например: </w:t>
      </w:r>
      <w:r w:rsidRPr="006A722C">
        <w:rPr>
          <w:rFonts w:ascii="Times New Roman" w:eastAsia="Calibri" w:hAnsi="Times New Roman" w:cs="Times New Roman"/>
          <w:sz w:val="28"/>
          <w:szCs w:val="28"/>
        </w:rPr>
        <w:t xml:space="preserve">Летом падает снег. Человек выше собаки. Воробей – это не птица. Кошка умеет летать. </w:t>
      </w:r>
    </w:p>
    <w:p w:rsidR="00443948" w:rsidRPr="006A722C" w:rsidRDefault="00443948" w:rsidP="006A722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43948" w:rsidRPr="006A7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B0"/>
    <w:rsid w:val="00443948"/>
    <w:rsid w:val="006A722C"/>
    <w:rsid w:val="00C118B0"/>
    <w:rsid w:val="00C71C47"/>
    <w:rsid w:val="00F9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2019-03-04T18:10:00Z</dcterms:created>
  <dcterms:modified xsi:type="dcterms:W3CDTF">2019-03-04T18:13:00Z</dcterms:modified>
</cp:coreProperties>
</file>